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78061" w14:textId="77777777" w:rsidR="00B722AD" w:rsidRDefault="00163322" w:rsidP="0016332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63322">
        <w:rPr>
          <w:rFonts w:ascii="Times New Roman" w:hAnsi="Times New Roman" w:cs="Times New Roman"/>
          <w:b/>
          <w:sz w:val="48"/>
          <w:szCs w:val="48"/>
        </w:rPr>
        <w:t>Making Mistakes</w:t>
      </w:r>
    </w:p>
    <w:p w14:paraId="6074D48A" w14:textId="058090E1" w:rsidR="00163322" w:rsidRDefault="003963E2" w:rsidP="0016332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Strategies for </w:t>
      </w:r>
      <w:r w:rsidR="00163322" w:rsidRPr="00163322">
        <w:rPr>
          <w:rFonts w:ascii="Times New Roman" w:hAnsi="Times New Roman" w:cs="Times New Roman"/>
          <w:b/>
          <w:sz w:val="40"/>
          <w:szCs w:val="40"/>
        </w:rPr>
        <w:t>Preventing Mistakes</w:t>
      </w:r>
    </w:p>
    <w:p w14:paraId="0665439D" w14:textId="77777777" w:rsidR="002F3FE9" w:rsidRPr="009C24FA" w:rsidRDefault="002F3FE9" w:rsidP="001633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38799FD" w14:textId="6A334D0B" w:rsidR="00E84068" w:rsidRDefault="00163322" w:rsidP="00EC566B">
      <w:pPr>
        <w:rPr>
          <w:rFonts w:ascii="Times New Roman" w:hAnsi="Times New Roman" w:cs="Times New Roman"/>
          <w:i/>
          <w:sz w:val="24"/>
          <w:szCs w:val="24"/>
        </w:rPr>
      </w:pPr>
      <w:r w:rsidRPr="000143B7">
        <w:rPr>
          <w:rFonts w:ascii="Times New Roman" w:hAnsi="Times New Roman" w:cs="Times New Roman"/>
          <w:b/>
          <w:sz w:val="24"/>
          <w:szCs w:val="24"/>
        </w:rPr>
        <w:t>Directions: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B7">
        <w:rPr>
          <w:rFonts w:ascii="Times New Roman" w:hAnsi="Times New Roman" w:cs="Times New Roman"/>
          <w:i/>
          <w:sz w:val="24"/>
          <w:szCs w:val="24"/>
        </w:rPr>
        <w:t>The module outlined 3 strategies to assist with preventing mistakes. These strategies were visual supports, reminders, and rules. Read the mistakes below and identify the stra</w:t>
      </w:r>
      <w:r w:rsidR="00EC566B" w:rsidRPr="000143B7">
        <w:rPr>
          <w:rFonts w:ascii="Times New Roman" w:hAnsi="Times New Roman" w:cs="Times New Roman"/>
          <w:i/>
          <w:sz w:val="24"/>
          <w:szCs w:val="24"/>
        </w:rPr>
        <w:t xml:space="preserve">tegy </w:t>
      </w:r>
      <w:r w:rsidR="00E84068">
        <w:rPr>
          <w:rFonts w:ascii="Times New Roman" w:hAnsi="Times New Roman" w:cs="Times New Roman"/>
          <w:i/>
          <w:sz w:val="24"/>
          <w:szCs w:val="24"/>
        </w:rPr>
        <w:t xml:space="preserve">from the </w:t>
      </w:r>
      <w:r w:rsidR="00EA656D">
        <w:rPr>
          <w:rFonts w:ascii="Times New Roman" w:hAnsi="Times New Roman" w:cs="Times New Roman"/>
          <w:i/>
          <w:sz w:val="24"/>
          <w:szCs w:val="24"/>
        </w:rPr>
        <w:t>word bank</w:t>
      </w:r>
      <w:r w:rsidR="00E84068">
        <w:rPr>
          <w:rFonts w:ascii="Times New Roman" w:hAnsi="Times New Roman" w:cs="Times New Roman"/>
          <w:i/>
          <w:sz w:val="24"/>
          <w:szCs w:val="24"/>
        </w:rPr>
        <w:t xml:space="preserve">, or write in your own unique strategies, </w:t>
      </w:r>
      <w:r w:rsidR="00EC566B" w:rsidRPr="000143B7">
        <w:rPr>
          <w:rFonts w:ascii="Times New Roman" w:hAnsi="Times New Roman" w:cs="Times New Roman"/>
          <w:i/>
          <w:sz w:val="24"/>
          <w:szCs w:val="24"/>
        </w:rPr>
        <w:t xml:space="preserve">which could </w:t>
      </w:r>
      <w:r w:rsidR="00337747">
        <w:rPr>
          <w:rFonts w:ascii="Times New Roman" w:hAnsi="Times New Roman" w:cs="Times New Roman"/>
          <w:i/>
          <w:sz w:val="24"/>
          <w:szCs w:val="24"/>
        </w:rPr>
        <w:t>be used</w:t>
      </w:r>
      <w:r w:rsidRPr="000143B7">
        <w:rPr>
          <w:rFonts w:ascii="Times New Roman" w:hAnsi="Times New Roman" w:cs="Times New Roman"/>
          <w:i/>
          <w:sz w:val="24"/>
          <w:szCs w:val="24"/>
        </w:rPr>
        <w:t xml:space="preserve"> to k</w:t>
      </w:r>
      <w:r w:rsidR="000003AF" w:rsidRPr="000143B7">
        <w:rPr>
          <w:rFonts w:ascii="Times New Roman" w:hAnsi="Times New Roman" w:cs="Times New Roman"/>
          <w:i/>
          <w:sz w:val="24"/>
          <w:szCs w:val="24"/>
        </w:rPr>
        <w:t xml:space="preserve">eep </w:t>
      </w:r>
      <w:proofErr w:type="gramStart"/>
      <w:r w:rsidR="00337747">
        <w:rPr>
          <w:rFonts w:ascii="Times New Roman" w:hAnsi="Times New Roman" w:cs="Times New Roman"/>
          <w:i/>
          <w:sz w:val="24"/>
          <w:szCs w:val="24"/>
        </w:rPr>
        <w:t xml:space="preserve">mistakes </w:t>
      </w:r>
      <w:r w:rsidR="000003AF" w:rsidRPr="000143B7">
        <w:rPr>
          <w:rFonts w:ascii="Times New Roman" w:hAnsi="Times New Roman" w:cs="Times New Roman"/>
          <w:i/>
          <w:sz w:val="24"/>
          <w:szCs w:val="24"/>
        </w:rPr>
        <w:t xml:space="preserve"> from</w:t>
      </w:r>
      <w:proofErr w:type="gramEnd"/>
      <w:r w:rsidR="000003AF" w:rsidRPr="000143B7">
        <w:rPr>
          <w:rFonts w:ascii="Times New Roman" w:hAnsi="Times New Roman" w:cs="Times New Roman"/>
          <w:i/>
          <w:sz w:val="24"/>
          <w:szCs w:val="24"/>
        </w:rPr>
        <w:t xml:space="preserve"> happening.</w:t>
      </w:r>
    </w:p>
    <w:p w14:paraId="71C90846" w14:textId="28EC3D96" w:rsidR="00EA656D" w:rsidRDefault="00EA656D" w:rsidP="005D5A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7CD9">
        <w:rPr>
          <w:rFonts w:ascii="Times New Roman" w:hAnsi="Times New Roman" w:cs="Times New Roman"/>
          <w:b/>
          <w:sz w:val="24"/>
          <w:szCs w:val="24"/>
          <w:u w:val="single"/>
        </w:rPr>
        <w:t>Word Bank</w:t>
      </w:r>
    </w:p>
    <w:p w14:paraId="209AB2F2" w14:textId="77777777" w:rsidR="005D5A82" w:rsidRPr="00A27CD9" w:rsidRDefault="005D5A82" w:rsidP="005D5A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36"/>
      </w:tblGrid>
      <w:tr w:rsidR="00E84068" w14:paraId="0C159C38" w14:textId="77777777" w:rsidTr="002F3FE9">
        <w:trPr>
          <w:trHeight w:val="934"/>
          <w:jc w:val="center"/>
        </w:trPr>
        <w:tc>
          <w:tcPr>
            <w:tcW w:w="9336" w:type="dxa"/>
          </w:tcPr>
          <w:p w14:paraId="27799AEE" w14:textId="6F202593" w:rsidR="00E84068" w:rsidRPr="00A27CD9" w:rsidRDefault="005D5A82" w:rsidP="006660F9">
            <w:pPr>
              <w:spacing w:before="120" w:after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E84068" w:rsidRPr="00A27C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Visual Supports                              Reminders                                     Rules  </w:t>
            </w:r>
          </w:p>
          <w:p w14:paraId="5D7FD4DA" w14:textId="21FC28D0" w:rsidR="00EA656D" w:rsidRDefault="00EA656D" w:rsidP="006660F9">
            <w:pPr>
              <w:spacing w:after="3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_______________                       ________________                     </w:t>
            </w:r>
            <w:r w:rsidR="006660F9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5491"/>
        <w:tblW w:w="0" w:type="auto"/>
        <w:tblLook w:val="04A0" w:firstRow="1" w:lastRow="0" w:firstColumn="1" w:lastColumn="0" w:noHBand="0" w:noVBand="1"/>
      </w:tblPr>
      <w:tblGrid>
        <w:gridCol w:w="2605"/>
        <w:gridCol w:w="6745"/>
      </w:tblGrid>
      <w:tr w:rsidR="00337747" w14:paraId="7E4C4B74" w14:textId="77777777" w:rsidTr="00337747">
        <w:tc>
          <w:tcPr>
            <w:tcW w:w="2605" w:type="dxa"/>
          </w:tcPr>
          <w:p w14:paraId="7B6C7E1C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Strategy</w:t>
            </w:r>
          </w:p>
        </w:tc>
        <w:tc>
          <w:tcPr>
            <w:tcW w:w="6745" w:type="dxa"/>
          </w:tcPr>
          <w:p w14:paraId="0C2EE678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Mistake</w:t>
            </w:r>
          </w:p>
        </w:tc>
      </w:tr>
      <w:tr w:rsidR="00337747" w14:paraId="1992C306" w14:textId="77777777" w:rsidTr="00337747">
        <w:tc>
          <w:tcPr>
            <w:tcW w:w="2605" w:type="dxa"/>
          </w:tcPr>
          <w:p w14:paraId="4FF79461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68043529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Jose missed his math class for the third week in a row because he lost track of time and forgot about the class.</w:t>
            </w:r>
          </w:p>
          <w:p w14:paraId="047863A1" w14:textId="77777777" w:rsidR="00337747" w:rsidRPr="00163322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549C363C" w14:textId="77777777" w:rsidTr="00337747">
        <w:tc>
          <w:tcPr>
            <w:tcW w:w="2605" w:type="dxa"/>
          </w:tcPr>
          <w:p w14:paraId="2E50851D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620F6B65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Sydney is required to answer the phone with a specific greeting at work. She can not remember the greeting and has been answering the phone incorrectly.</w:t>
            </w:r>
          </w:p>
          <w:p w14:paraId="0497F4EF" w14:textId="77777777" w:rsidR="00337747" w:rsidRPr="00EA656D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6B286CE3" w14:textId="77777777" w:rsidTr="00337747">
        <w:tc>
          <w:tcPr>
            <w:tcW w:w="2605" w:type="dxa"/>
          </w:tcPr>
          <w:p w14:paraId="07D98B98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3FCCF9FF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Mark forgot his new co-worker’s name. </w:t>
            </w:r>
          </w:p>
          <w:p w14:paraId="359F72D2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4AB32" w14:textId="77777777" w:rsidR="00337747" w:rsidRPr="007C24ED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4C53B497" w14:textId="77777777" w:rsidTr="00337747">
        <w:tc>
          <w:tcPr>
            <w:tcW w:w="2605" w:type="dxa"/>
          </w:tcPr>
          <w:p w14:paraId="08E6247F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0012E280" w14:textId="2DC6F573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Latasha didn’t follow the school’s cell phone policy because she was unaware</w:t>
            </w:r>
            <w:r w:rsidR="005D5A82">
              <w:rPr>
                <w:rFonts w:ascii="Times New Roman" w:hAnsi="Times New Roman" w:cs="Times New Roman"/>
                <w:sz w:val="24"/>
                <w:szCs w:val="24"/>
              </w:rPr>
              <w:t xml:space="preserve"> of the school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rules. </w:t>
            </w:r>
          </w:p>
          <w:p w14:paraId="6F87EB1D" w14:textId="77777777" w:rsidR="00337747" w:rsidRPr="00EA656D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72E45A9B" w14:textId="77777777" w:rsidTr="00337747">
        <w:tc>
          <w:tcPr>
            <w:tcW w:w="2605" w:type="dxa"/>
          </w:tcPr>
          <w:p w14:paraId="4243F27A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43BA0232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Becky showed up to work in clothing which does not meet her employer’s dress code requirements. </w:t>
            </w:r>
          </w:p>
          <w:p w14:paraId="51F303C4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6CAB1D98" w14:textId="77777777" w:rsidTr="00337747">
        <w:tc>
          <w:tcPr>
            <w:tcW w:w="2605" w:type="dxa"/>
          </w:tcPr>
          <w:p w14:paraId="3D74D56F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462CD72B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Jackie has to organize documents into color-coded folders at work. She cannot remember the folder color-coding system and has filed documents in the wrong folders. </w:t>
            </w:r>
          </w:p>
          <w:p w14:paraId="41477047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623F94DC" w14:textId="77777777" w:rsidTr="00337747">
        <w:tc>
          <w:tcPr>
            <w:tcW w:w="2605" w:type="dxa"/>
          </w:tcPr>
          <w:p w14:paraId="7B9B4D32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0FED7678" w14:textId="43F0D54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Arlene promised to call her mother back after her meeting, but </w:t>
            </w:r>
            <w:r w:rsidR="00936E25">
              <w:rPr>
                <w:rFonts w:ascii="Times New Roman" w:hAnsi="Times New Roman" w:cs="Times New Roman"/>
                <w:sz w:val="24"/>
                <w:szCs w:val="24"/>
              </w:rPr>
              <w:t xml:space="preserve">she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forgot.</w:t>
            </w:r>
          </w:p>
          <w:p w14:paraId="23E6A473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23999F32" w14:textId="77777777" w:rsidTr="00337747">
        <w:tc>
          <w:tcPr>
            <w:tcW w:w="2605" w:type="dxa"/>
          </w:tcPr>
          <w:p w14:paraId="3C3EA7E5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4ABBCC37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Kendrick forgot his lunch at home.</w:t>
            </w:r>
          </w:p>
          <w:p w14:paraId="21963386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43517B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747" w14:paraId="540747AE" w14:textId="77777777" w:rsidTr="00337747">
        <w:trPr>
          <w:trHeight w:val="725"/>
        </w:trPr>
        <w:tc>
          <w:tcPr>
            <w:tcW w:w="2605" w:type="dxa"/>
          </w:tcPr>
          <w:p w14:paraId="577D0DE4" w14:textId="77777777" w:rsidR="00337747" w:rsidRPr="00456064" w:rsidRDefault="00337747" w:rsidP="0033774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745" w:type="dxa"/>
          </w:tcPr>
          <w:p w14:paraId="738ABDAA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Robby got an answer wrong when taking a practice exam. </w:t>
            </w:r>
          </w:p>
          <w:p w14:paraId="2C9B1ACB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FB749" w14:textId="77777777" w:rsidR="00337747" w:rsidRDefault="00337747" w:rsidP="003377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FE715F" w14:textId="77777777" w:rsidR="00E84068" w:rsidRPr="00163322" w:rsidRDefault="00E84068" w:rsidP="00EA656D">
      <w:pPr>
        <w:rPr>
          <w:rFonts w:ascii="Times New Roman" w:hAnsi="Times New Roman" w:cs="Times New Roman"/>
          <w:sz w:val="24"/>
          <w:szCs w:val="24"/>
        </w:rPr>
      </w:pPr>
    </w:p>
    <w:sectPr w:rsidR="00E84068" w:rsidRPr="00163322" w:rsidSect="002F3FE9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791201" w16cid:durableId="1E637E3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D8D3FC" w14:textId="77777777" w:rsidR="00245E13" w:rsidRDefault="00245E13" w:rsidP="00456064">
      <w:pPr>
        <w:spacing w:after="0" w:line="240" w:lineRule="auto"/>
      </w:pPr>
      <w:r>
        <w:separator/>
      </w:r>
    </w:p>
  </w:endnote>
  <w:endnote w:type="continuationSeparator" w:id="0">
    <w:p w14:paraId="6A493CCD" w14:textId="77777777" w:rsidR="00245E13" w:rsidRDefault="00245E13" w:rsidP="00456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A82B2" w14:textId="77777777" w:rsidR="00896171" w:rsidRDefault="00896171" w:rsidP="00896171">
    <w:pPr>
      <w:pStyle w:val="Footer"/>
      <w:jc w:val="center"/>
      <w:rPr>
        <w:noProof/>
      </w:rPr>
    </w:pPr>
    <w:r>
      <w:rPr>
        <w:noProof/>
      </w:rPr>
      <w:drawing>
        <wp:inline distT="0" distB="0" distL="0" distR="0" wp14:anchorId="1A510B02" wp14:editId="32200619">
          <wp:extent cx="2238375" cy="342900"/>
          <wp:effectExtent l="0" t="0" r="952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24C838" w14:textId="77777777" w:rsidR="00896171" w:rsidRPr="00A27CD9" w:rsidRDefault="00896171" w:rsidP="00896171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A27CD9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8F689" w14:textId="77777777" w:rsidR="00245E13" w:rsidRDefault="00245E13" w:rsidP="00456064">
      <w:pPr>
        <w:spacing w:after="0" w:line="240" w:lineRule="auto"/>
      </w:pPr>
      <w:r>
        <w:separator/>
      </w:r>
    </w:p>
  </w:footnote>
  <w:footnote w:type="continuationSeparator" w:id="0">
    <w:p w14:paraId="07142EC0" w14:textId="77777777" w:rsidR="00245E13" w:rsidRDefault="00245E13" w:rsidP="00456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F0A0A"/>
    <w:multiLevelType w:val="hybridMultilevel"/>
    <w:tmpl w:val="C08C61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54D09"/>
    <w:multiLevelType w:val="hybridMultilevel"/>
    <w:tmpl w:val="CFB28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9862C1"/>
    <w:multiLevelType w:val="hybridMultilevel"/>
    <w:tmpl w:val="86FE3B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5886854"/>
    <w:multiLevelType w:val="hybridMultilevel"/>
    <w:tmpl w:val="12BAA8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25E"/>
    <w:rsid w:val="000003AF"/>
    <w:rsid w:val="000143B7"/>
    <w:rsid w:val="0002569E"/>
    <w:rsid w:val="000B589C"/>
    <w:rsid w:val="00107203"/>
    <w:rsid w:val="00163322"/>
    <w:rsid w:val="001815BC"/>
    <w:rsid w:val="001D78F1"/>
    <w:rsid w:val="00245E13"/>
    <w:rsid w:val="002F3FE9"/>
    <w:rsid w:val="00337747"/>
    <w:rsid w:val="00371FF7"/>
    <w:rsid w:val="003963E2"/>
    <w:rsid w:val="00431257"/>
    <w:rsid w:val="00456064"/>
    <w:rsid w:val="00485B7E"/>
    <w:rsid w:val="005A3FE5"/>
    <w:rsid w:val="005D5A82"/>
    <w:rsid w:val="0063502A"/>
    <w:rsid w:val="00657A9C"/>
    <w:rsid w:val="006660F9"/>
    <w:rsid w:val="006F019B"/>
    <w:rsid w:val="00732318"/>
    <w:rsid w:val="007C24ED"/>
    <w:rsid w:val="00834D33"/>
    <w:rsid w:val="0086389A"/>
    <w:rsid w:val="00896171"/>
    <w:rsid w:val="00936E25"/>
    <w:rsid w:val="009A4A10"/>
    <w:rsid w:val="009C24FA"/>
    <w:rsid w:val="00A27CD9"/>
    <w:rsid w:val="00A54925"/>
    <w:rsid w:val="00A732C3"/>
    <w:rsid w:val="00AE325E"/>
    <w:rsid w:val="00AE41E5"/>
    <w:rsid w:val="00B722AD"/>
    <w:rsid w:val="00DF31C1"/>
    <w:rsid w:val="00E84068"/>
    <w:rsid w:val="00EA656D"/>
    <w:rsid w:val="00EC414A"/>
    <w:rsid w:val="00EC566B"/>
    <w:rsid w:val="00F2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775EA4"/>
  <w15:docId w15:val="{34E81412-85D4-41CD-A35D-0AE7E8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3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064"/>
  </w:style>
  <w:style w:type="paragraph" w:styleId="Footer">
    <w:name w:val="footer"/>
    <w:basedOn w:val="Normal"/>
    <w:link w:val="FooterChar"/>
    <w:unhideWhenUsed/>
    <w:rsid w:val="00456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56064"/>
  </w:style>
  <w:style w:type="paragraph" w:styleId="BalloonText">
    <w:name w:val="Balloon Text"/>
    <w:basedOn w:val="Normal"/>
    <w:link w:val="BalloonTextChar"/>
    <w:uiPriority w:val="99"/>
    <w:semiHidden/>
    <w:unhideWhenUsed/>
    <w:rsid w:val="0089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7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25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6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6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6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6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1BFE-357C-48FE-BD1A-992D02D5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Bross, Leslie Ann</dc:creator>
  <cp:lastModifiedBy>Ward, Tiffany Alexandria</cp:lastModifiedBy>
  <cp:revision>20</cp:revision>
  <cp:lastPrinted>2018-04-05T15:12:00Z</cp:lastPrinted>
  <dcterms:created xsi:type="dcterms:W3CDTF">2018-04-05T14:58:00Z</dcterms:created>
  <dcterms:modified xsi:type="dcterms:W3CDTF">2018-05-01T19:21:00Z</dcterms:modified>
</cp:coreProperties>
</file>